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EC9" w:rsidRPr="00B37F55" w:rsidRDefault="00FA0EC9" w:rsidP="00372F69">
      <w:pPr>
        <w:spacing w:line="480" w:lineRule="auto"/>
        <w:jc w:val="both"/>
        <w:rPr>
          <w:rFonts w:ascii="Times New Roman" w:hAnsi="Times New Roman" w:cs="Times New Roman"/>
          <w:sz w:val="24"/>
          <w:szCs w:val="24"/>
        </w:rPr>
      </w:pPr>
      <w:bookmarkStart w:id="0" w:name="_GoBack"/>
      <w:bookmarkEnd w:id="0"/>
      <w:r w:rsidRPr="00B37F55">
        <w:rPr>
          <w:rFonts w:ascii="Times New Roman" w:hAnsi="Times New Roman" w:cs="Times New Roman"/>
          <w:sz w:val="24"/>
          <w:szCs w:val="24"/>
        </w:rPr>
        <w:br/>
      </w: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E7F4D" w:rsidRPr="00B37F55" w:rsidRDefault="00FE7F4D" w:rsidP="00CA4605">
      <w:pPr>
        <w:spacing w:line="480" w:lineRule="auto"/>
        <w:jc w:val="center"/>
        <w:rPr>
          <w:rFonts w:ascii="Times New Roman" w:hAnsi="Times New Roman" w:cs="Times New Roman"/>
          <w:sz w:val="24"/>
          <w:szCs w:val="24"/>
        </w:rPr>
      </w:pPr>
      <w:r w:rsidRPr="00B37F55">
        <w:rPr>
          <w:rFonts w:ascii="Times New Roman" w:hAnsi="Times New Roman" w:cs="Times New Roman"/>
          <w:sz w:val="24"/>
          <w:szCs w:val="24"/>
        </w:rPr>
        <w:t xml:space="preserve">Assumption </w:t>
      </w:r>
      <w:r w:rsidR="007E6A7E" w:rsidRPr="00B37F55">
        <w:rPr>
          <w:rFonts w:ascii="Times New Roman" w:hAnsi="Times New Roman" w:cs="Times New Roman"/>
          <w:sz w:val="24"/>
          <w:szCs w:val="24"/>
        </w:rPr>
        <w:t>about Staff</w:t>
      </w:r>
    </w:p>
    <w:p w:rsidR="00F87320" w:rsidRPr="00B37F55" w:rsidRDefault="00F87320" w:rsidP="00CA4605">
      <w:pPr>
        <w:spacing w:line="480" w:lineRule="auto"/>
        <w:jc w:val="center"/>
        <w:rPr>
          <w:rFonts w:ascii="Times New Roman" w:hAnsi="Times New Roman" w:cs="Times New Roman"/>
          <w:sz w:val="24"/>
          <w:szCs w:val="24"/>
        </w:rPr>
      </w:pPr>
      <w:r w:rsidRPr="00B37F55">
        <w:rPr>
          <w:rFonts w:ascii="Times New Roman" w:hAnsi="Times New Roman" w:cs="Times New Roman"/>
          <w:sz w:val="24"/>
          <w:szCs w:val="24"/>
        </w:rPr>
        <w:t>Student’s Name:</w:t>
      </w:r>
    </w:p>
    <w:p w:rsidR="00F87320" w:rsidRPr="00B37F55" w:rsidRDefault="00F87320" w:rsidP="00CA4605">
      <w:pPr>
        <w:spacing w:line="480" w:lineRule="auto"/>
        <w:jc w:val="center"/>
        <w:rPr>
          <w:rFonts w:ascii="Times New Roman" w:hAnsi="Times New Roman" w:cs="Times New Roman"/>
          <w:sz w:val="24"/>
          <w:szCs w:val="24"/>
        </w:rPr>
      </w:pPr>
      <w:r w:rsidRPr="00B37F55">
        <w:rPr>
          <w:rFonts w:ascii="Times New Roman" w:hAnsi="Times New Roman" w:cs="Times New Roman"/>
          <w:sz w:val="24"/>
          <w:szCs w:val="24"/>
        </w:rPr>
        <w:t>University’s Affiliation:</w:t>
      </w: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A0EC9" w:rsidRPr="00B37F55" w:rsidRDefault="00FA0EC9" w:rsidP="00372F69">
      <w:pPr>
        <w:spacing w:line="480" w:lineRule="auto"/>
        <w:jc w:val="both"/>
        <w:rPr>
          <w:rFonts w:ascii="Times New Roman" w:hAnsi="Times New Roman" w:cs="Times New Roman"/>
          <w:sz w:val="24"/>
          <w:szCs w:val="24"/>
        </w:rPr>
      </w:pPr>
    </w:p>
    <w:p w:rsidR="00F87320" w:rsidRPr="00495676" w:rsidRDefault="00F87320" w:rsidP="00495676">
      <w:pPr>
        <w:spacing w:line="480" w:lineRule="auto"/>
        <w:jc w:val="center"/>
        <w:rPr>
          <w:rFonts w:ascii="Times New Roman" w:hAnsi="Times New Roman" w:cs="Times New Roman"/>
          <w:b/>
          <w:sz w:val="24"/>
          <w:szCs w:val="24"/>
        </w:rPr>
      </w:pPr>
      <w:r w:rsidRPr="00495676">
        <w:rPr>
          <w:rFonts w:ascii="Times New Roman" w:hAnsi="Times New Roman" w:cs="Times New Roman"/>
          <w:b/>
          <w:sz w:val="24"/>
          <w:szCs w:val="24"/>
        </w:rPr>
        <w:lastRenderedPageBreak/>
        <w:t>Assumption about Staff</w:t>
      </w:r>
    </w:p>
    <w:p w:rsidR="00FE7F4D" w:rsidRPr="00B37F55" w:rsidRDefault="00FE7F4D" w:rsidP="00495676">
      <w:pPr>
        <w:spacing w:line="480" w:lineRule="auto"/>
        <w:jc w:val="center"/>
        <w:rPr>
          <w:rFonts w:ascii="Times New Roman" w:hAnsi="Times New Roman" w:cs="Times New Roman"/>
          <w:b/>
          <w:sz w:val="24"/>
          <w:szCs w:val="24"/>
        </w:rPr>
      </w:pPr>
      <w:r w:rsidRPr="00B37F55">
        <w:rPr>
          <w:rFonts w:ascii="Times New Roman" w:hAnsi="Times New Roman" w:cs="Times New Roman"/>
          <w:b/>
          <w:sz w:val="24"/>
          <w:szCs w:val="24"/>
        </w:rPr>
        <w:t>Case 1</w:t>
      </w:r>
    </w:p>
    <w:p w:rsidR="00B70A85" w:rsidRPr="00B70A85" w:rsidRDefault="00B70A85" w:rsidP="00372F69">
      <w:pPr>
        <w:spacing w:after="0" w:line="480" w:lineRule="auto"/>
        <w:ind w:firstLine="360"/>
        <w:jc w:val="both"/>
        <w:rPr>
          <w:rFonts w:ascii="Times New Roman" w:eastAsia="Times New Roman" w:hAnsi="Times New Roman" w:cs="Times New Roman"/>
          <w:color w:val="1C1E29"/>
          <w:sz w:val="24"/>
          <w:szCs w:val="24"/>
          <w:lang w:eastAsia="en-CA"/>
        </w:rPr>
      </w:pPr>
      <w:r w:rsidRPr="00B70A85">
        <w:rPr>
          <w:rFonts w:ascii="Times New Roman" w:eastAsia="Times New Roman" w:hAnsi="Times New Roman" w:cs="Times New Roman"/>
          <w:color w:val="1C1E29"/>
          <w:sz w:val="24"/>
          <w:szCs w:val="24"/>
          <w:lang w:eastAsia="en-CA"/>
        </w:rPr>
        <w:t>From Calvin’s experience with the company that did not want to promote talents and facilitate upward morbidity of workers, the company may be making the following assumption about staffs:</w:t>
      </w:r>
    </w:p>
    <w:p w:rsidR="00B70A85" w:rsidRPr="00B70A85" w:rsidRDefault="00B70A85" w:rsidP="00372F69">
      <w:pPr>
        <w:numPr>
          <w:ilvl w:val="0"/>
          <w:numId w:val="3"/>
        </w:numPr>
        <w:spacing w:after="0" w:line="480" w:lineRule="auto"/>
        <w:jc w:val="both"/>
        <w:rPr>
          <w:rFonts w:ascii="Times New Roman" w:eastAsia="Times New Roman" w:hAnsi="Times New Roman" w:cs="Times New Roman"/>
          <w:color w:val="1C1E29"/>
          <w:sz w:val="24"/>
          <w:szCs w:val="24"/>
          <w:lang w:eastAsia="en-CA"/>
        </w:rPr>
      </w:pPr>
      <w:r w:rsidRPr="00B70A85">
        <w:rPr>
          <w:rFonts w:ascii="Times New Roman" w:eastAsia="Times New Roman" w:hAnsi="Times New Roman" w:cs="Times New Roman"/>
          <w:color w:val="1C1E29"/>
          <w:sz w:val="24"/>
          <w:szCs w:val="24"/>
          <w:lang w:eastAsia="en-CA"/>
        </w:rPr>
        <w:t>The staffs are content: Many staffs in different organization show loyalty to the employer or manager</w:t>
      </w:r>
      <w:r w:rsidR="003D3075" w:rsidRPr="00B37F55">
        <w:rPr>
          <w:rFonts w:ascii="Times New Roman" w:hAnsi="Times New Roman" w:cs="Times New Roman"/>
          <w:sz w:val="24"/>
          <w:szCs w:val="24"/>
        </w:rPr>
        <w:t xml:space="preserve"> (Understanding Organizational Culture. (n.d.)</w:t>
      </w:r>
      <w:r w:rsidRPr="00B70A85">
        <w:rPr>
          <w:rFonts w:ascii="Times New Roman" w:eastAsia="Times New Roman" w:hAnsi="Times New Roman" w:cs="Times New Roman"/>
          <w:color w:val="1C1E29"/>
          <w:sz w:val="24"/>
          <w:szCs w:val="24"/>
          <w:lang w:eastAsia="en-CA"/>
        </w:rPr>
        <w:t>. For this reason, they perform their duty perfectly and never do they complain about anything to the management. On the contrary, the administration assumes that the employees are content. Besides, the organization does not want to promote talents becomes they think that the employees are self- sufficient so they cannot learn more.</w:t>
      </w:r>
    </w:p>
    <w:p w:rsidR="00B70A85" w:rsidRPr="00B70A85" w:rsidRDefault="00B70A85" w:rsidP="00372F69">
      <w:pPr>
        <w:numPr>
          <w:ilvl w:val="0"/>
          <w:numId w:val="3"/>
        </w:numPr>
        <w:spacing w:after="0" w:line="480" w:lineRule="auto"/>
        <w:jc w:val="both"/>
        <w:rPr>
          <w:rFonts w:ascii="Times New Roman" w:eastAsia="Times New Roman" w:hAnsi="Times New Roman" w:cs="Times New Roman"/>
          <w:color w:val="1C1E29"/>
          <w:sz w:val="24"/>
          <w:szCs w:val="24"/>
          <w:lang w:eastAsia="en-CA"/>
        </w:rPr>
      </w:pPr>
      <w:r w:rsidRPr="00B70A85">
        <w:rPr>
          <w:rFonts w:ascii="Times New Roman" w:eastAsia="Times New Roman" w:hAnsi="Times New Roman" w:cs="Times New Roman"/>
          <w:color w:val="1C1E29"/>
          <w:sz w:val="24"/>
          <w:szCs w:val="24"/>
          <w:lang w:eastAsia="en-CA"/>
        </w:rPr>
        <w:t>The staffs are untrustworthy: some employers will not want to promote their employee because they feel that the things may go wrong when they support them</w:t>
      </w:r>
      <w:r w:rsidR="003D3075" w:rsidRPr="00B37F55">
        <w:rPr>
          <w:rFonts w:ascii="Times New Roman" w:hAnsi="Times New Roman" w:cs="Times New Roman"/>
          <w:sz w:val="24"/>
          <w:szCs w:val="24"/>
        </w:rPr>
        <w:t xml:space="preserve"> (Understanding Organizational Culture. (n.d.)</w:t>
      </w:r>
      <w:r w:rsidRPr="00B70A85">
        <w:rPr>
          <w:rFonts w:ascii="Times New Roman" w:eastAsia="Times New Roman" w:hAnsi="Times New Roman" w:cs="Times New Roman"/>
          <w:color w:val="1C1E29"/>
          <w:sz w:val="24"/>
          <w:szCs w:val="24"/>
          <w:lang w:eastAsia="en-CA"/>
        </w:rPr>
        <w:t>. For instance, helping an employee to a higher job position may make him or her an equal of the boss. This assumption makes many organizations to restrict their staff in the same job. They do that to deter them from enjoying autonomy.</w:t>
      </w:r>
    </w:p>
    <w:p w:rsidR="00F70EF4" w:rsidRPr="00B37F55" w:rsidRDefault="00B70A85" w:rsidP="00495676">
      <w:pPr>
        <w:spacing w:after="0" w:line="480" w:lineRule="auto"/>
        <w:jc w:val="center"/>
        <w:rPr>
          <w:rFonts w:ascii="Times New Roman" w:eastAsia="Times New Roman" w:hAnsi="Times New Roman" w:cs="Times New Roman"/>
          <w:b/>
          <w:color w:val="1C1E29"/>
          <w:sz w:val="24"/>
          <w:szCs w:val="24"/>
          <w:lang w:eastAsia="en-CA"/>
        </w:rPr>
      </w:pPr>
      <w:r w:rsidRPr="00B70A85">
        <w:rPr>
          <w:rFonts w:ascii="Times New Roman" w:eastAsia="Times New Roman" w:hAnsi="Times New Roman" w:cs="Times New Roman"/>
          <w:b/>
          <w:color w:val="1C1E29"/>
          <w:sz w:val="24"/>
          <w:szCs w:val="24"/>
          <w:lang w:eastAsia="en-CA"/>
        </w:rPr>
        <w:t>Case 2</w:t>
      </w:r>
    </w:p>
    <w:p w:rsidR="00B70A85" w:rsidRPr="00B70A85" w:rsidRDefault="00B70A85" w:rsidP="00372F69">
      <w:pPr>
        <w:spacing w:after="0" w:line="480" w:lineRule="auto"/>
        <w:ind w:firstLine="360"/>
        <w:jc w:val="both"/>
        <w:rPr>
          <w:rFonts w:ascii="Times New Roman" w:eastAsia="Times New Roman" w:hAnsi="Times New Roman" w:cs="Times New Roman"/>
          <w:b/>
          <w:color w:val="1C1E29"/>
          <w:sz w:val="24"/>
          <w:szCs w:val="24"/>
          <w:lang w:eastAsia="en-CA"/>
        </w:rPr>
      </w:pPr>
      <w:r w:rsidRPr="00B70A85">
        <w:rPr>
          <w:rFonts w:ascii="Times New Roman" w:eastAsia="Times New Roman" w:hAnsi="Times New Roman" w:cs="Times New Roman"/>
          <w:color w:val="1C1E29"/>
          <w:sz w:val="24"/>
          <w:szCs w:val="24"/>
          <w:lang w:eastAsia="en-CA"/>
        </w:rPr>
        <w:t>The following assumptions may be taken for granted about employees in a company that supports their staff.</w:t>
      </w:r>
    </w:p>
    <w:p w:rsidR="00B70A85" w:rsidRPr="00B70A85" w:rsidRDefault="00B70A85" w:rsidP="00372F69">
      <w:pPr>
        <w:numPr>
          <w:ilvl w:val="0"/>
          <w:numId w:val="4"/>
        </w:numPr>
        <w:spacing w:after="0" w:line="480" w:lineRule="auto"/>
        <w:jc w:val="both"/>
        <w:rPr>
          <w:rFonts w:ascii="Times New Roman" w:eastAsia="Times New Roman" w:hAnsi="Times New Roman" w:cs="Times New Roman"/>
          <w:color w:val="1C1E29"/>
          <w:sz w:val="24"/>
          <w:szCs w:val="24"/>
          <w:lang w:eastAsia="en-CA"/>
        </w:rPr>
      </w:pPr>
      <w:r w:rsidRPr="00B70A85">
        <w:rPr>
          <w:rFonts w:ascii="Times New Roman" w:eastAsia="Times New Roman" w:hAnsi="Times New Roman" w:cs="Times New Roman"/>
          <w:color w:val="1C1E29"/>
          <w:sz w:val="24"/>
          <w:szCs w:val="24"/>
          <w:lang w:eastAsia="en-CA"/>
        </w:rPr>
        <w:t>The staffs need to grow their talents. Employers in the supportive organization assume that knowledge is dynamic and that the employees need to keep on acquiring new knowledge to much the changing world</w:t>
      </w:r>
      <w:r w:rsidR="003D3075" w:rsidRPr="00B37F55">
        <w:rPr>
          <w:rFonts w:ascii="Times New Roman" w:hAnsi="Times New Roman" w:cs="Times New Roman"/>
          <w:sz w:val="24"/>
          <w:szCs w:val="24"/>
        </w:rPr>
        <w:t xml:space="preserve"> (Understanding Organizational Culture. (n.d.)</w:t>
      </w:r>
      <w:r w:rsidRPr="00B70A85">
        <w:rPr>
          <w:rFonts w:ascii="Times New Roman" w:eastAsia="Times New Roman" w:hAnsi="Times New Roman" w:cs="Times New Roman"/>
          <w:color w:val="1C1E29"/>
          <w:sz w:val="24"/>
          <w:szCs w:val="24"/>
          <w:lang w:eastAsia="en-CA"/>
        </w:rPr>
        <w:t xml:space="preserve">. </w:t>
      </w:r>
      <w:r w:rsidRPr="00B70A85">
        <w:rPr>
          <w:rFonts w:ascii="Times New Roman" w:eastAsia="Times New Roman" w:hAnsi="Times New Roman" w:cs="Times New Roman"/>
          <w:color w:val="1C1E29"/>
          <w:sz w:val="24"/>
          <w:szCs w:val="24"/>
          <w:lang w:eastAsia="en-CA"/>
        </w:rPr>
        <w:lastRenderedPageBreak/>
        <w:t>People with the right knowledge and skills need to embrace the latest trends in whatever industry. Therefore, employers assume that employees should grow their talents.</w:t>
      </w:r>
    </w:p>
    <w:p w:rsidR="00E050CC" w:rsidRPr="00B37F55" w:rsidRDefault="00B70A85" w:rsidP="00372F69">
      <w:pPr>
        <w:numPr>
          <w:ilvl w:val="0"/>
          <w:numId w:val="4"/>
        </w:numPr>
        <w:spacing w:after="0" w:line="480" w:lineRule="auto"/>
        <w:jc w:val="both"/>
        <w:rPr>
          <w:rFonts w:ascii="Times New Roman" w:eastAsia="Times New Roman" w:hAnsi="Times New Roman" w:cs="Times New Roman"/>
          <w:color w:val="1C1E29"/>
          <w:sz w:val="24"/>
          <w:szCs w:val="24"/>
          <w:lang w:eastAsia="en-CA"/>
        </w:rPr>
      </w:pPr>
      <w:r w:rsidRPr="00B70A85">
        <w:rPr>
          <w:rFonts w:ascii="Times New Roman" w:eastAsia="Times New Roman" w:hAnsi="Times New Roman" w:cs="Times New Roman"/>
          <w:color w:val="1C1E29"/>
          <w:sz w:val="24"/>
          <w:szCs w:val="24"/>
          <w:lang w:eastAsia="en-CA"/>
        </w:rPr>
        <w:t>Employees’ morale should be kept high. It is evident that when organizations promote their employees or give them incentives, their working morale increases</w:t>
      </w:r>
      <w:r w:rsidR="003D3075" w:rsidRPr="00B37F55">
        <w:rPr>
          <w:rFonts w:ascii="Times New Roman" w:hAnsi="Times New Roman" w:cs="Times New Roman"/>
          <w:sz w:val="24"/>
          <w:szCs w:val="24"/>
        </w:rPr>
        <w:t xml:space="preserve"> (Understanding Organizational Culture. (n.d.)</w:t>
      </w:r>
      <w:r w:rsidRPr="00B70A85">
        <w:rPr>
          <w:rFonts w:ascii="Times New Roman" w:eastAsia="Times New Roman" w:hAnsi="Times New Roman" w:cs="Times New Roman"/>
          <w:color w:val="1C1E29"/>
          <w:sz w:val="24"/>
          <w:szCs w:val="24"/>
          <w:lang w:eastAsia="en-CA"/>
        </w:rPr>
        <w:t>. It translates that the organizations will experience excellent performance. For this reason, the organizations ensure the employees get support for positive performance. </w:t>
      </w: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372F69">
      <w:pPr>
        <w:spacing w:after="0" w:line="480" w:lineRule="auto"/>
        <w:jc w:val="both"/>
        <w:rPr>
          <w:rFonts w:ascii="Times New Roman" w:eastAsia="Times New Roman" w:hAnsi="Times New Roman" w:cs="Times New Roman"/>
          <w:color w:val="1C1E29"/>
          <w:sz w:val="24"/>
          <w:szCs w:val="24"/>
          <w:lang w:eastAsia="en-CA"/>
        </w:rPr>
      </w:pPr>
    </w:p>
    <w:p w:rsidR="00453C2A" w:rsidRPr="00B37F55" w:rsidRDefault="00453C2A" w:rsidP="00372F69">
      <w:pPr>
        <w:spacing w:after="0" w:line="480" w:lineRule="auto"/>
        <w:jc w:val="both"/>
        <w:rPr>
          <w:rFonts w:ascii="Times New Roman" w:eastAsia="Times New Roman" w:hAnsi="Times New Roman" w:cs="Times New Roman"/>
          <w:color w:val="1C1E29"/>
          <w:sz w:val="24"/>
          <w:szCs w:val="24"/>
          <w:lang w:eastAsia="en-CA"/>
        </w:rPr>
      </w:pPr>
    </w:p>
    <w:p w:rsidR="00453C2A" w:rsidRPr="00B37F55" w:rsidRDefault="00453C2A" w:rsidP="00372F69">
      <w:pPr>
        <w:spacing w:after="0" w:line="480" w:lineRule="auto"/>
        <w:jc w:val="both"/>
        <w:rPr>
          <w:rFonts w:ascii="Times New Roman" w:eastAsia="Times New Roman" w:hAnsi="Times New Roman" w:cs="Times New Roman"/>
          <w:color w:val="1C1E29"/>
          <w:sz w:val="24"/>
          <w:szCs w:val="24"/>
          <w:lang w:eastAsia="en-CA"/>
        </w:rPr>
      </w:pPr>
    </w:p>
    <w:p w:rsidR="00453C2A" w:rsidRPr="00B37F55" w:rsidRDefault="00453C2A" w:rsidP="00372F69">
      <w:pPr>
        <w:spacing w:after="0" w:line="480" w:lineRule="auto"/>
        <w:jc w:val="both"/>
        <w:rPr>
          <w:rFonts w:ascii="Times New Roman" w:eastAsia="Times New Roman" w:hAnsi="Times New Roman" w:cs="Times New Roman"/>
          <w:color w:val="1C1E29"/>
          <w:sz w:val="24"/>
          <w:szCs w:val="24"/>
          <w:lang w:eastAsia="en-CA"/>
        </w:rPr>
      </w:pPr>
    </w:p>
    <w:p w:rsidR="00453C2A" w:rsidRPr="00B37F55" w:rsidRDefault="00453C2A" w:rsidP="00372F69">
      <w:pPr>
        <w:spacing w:after="0" w:line="480" w:lineRule="auto"/>
        <w:jc w:val="both"/>
        <w:rPr>
          <w:rFonts w:ascii="Times New Roman" w:eastAsia="Times New Roman" w:hAnsi="Times New Roman" w:cs="Times New Roman"/>
          <w:color w:val="1C1E29"/>
          <w:sz w:val="24"/>
          <w:szCs w:val="24"/>
          <w:lang w:eastAsia="en-CA"/>
        </w:rPr>
      </w:pPr>
    </w:p>
    <w:p w:rsidR="00453C2A" w:rsidRPr="00B37F55" w:rsidRDefault="00453C2A" w:rsidP="00372F69">
      <w:pPr>
        <w:spacing w:after="0" w:line="480" w:lineRule="auto"/>
        <w:jc w:val="both"/>
        <w:rPr>
          <w:rFonts w:ascii="Times New Roman" w:eastAsia="Times New Roman" w:hAnsi="Times New Roman" w:cs="Times New Roman"/>
          <w:color w:val="1C1E29"/>
          <w:sz w:val="24"/>
          <w:szCs w:val="24"/>
          <w:lang w:eastAsia="en-CA"/>
        </w:rPr>
      </w:pPr>
    </w:p>
    <w:p w:rsidR="003D3075" w:rsidRPr="00B37F55" w:rsidRDefault="003D3075" w:rsidP="00476234">
      <w:pPr>
        <w:spacing w:after="0" w:line="480" w:lineRule="auto"/>
        <w:jc w:val="center"/>
        <w:rPr>
          <w:rFonts w:ascii="Times New Roman" w:eastAsia="Times New Roman" w:hAnsi="Times New Roman" w:cs="Times New Roman"/>
          <w:color w:val="1C1E29"/>
          <w:sz w:val="24"/>
          <w:szCs w:val="24"/>
          <w:lang w:eastAsia="en-CA"/>
        </w:rPr>
      </w:pPr>
      <w:r w:rsidRPr="00B37F55">
        <w:rPr>
          <w:rFonts w:ascii="Times New Roman" w:eastAsia="Times New Roman" w:hAnsi="Times New Roman" w:cs="Times New Roman"/>
          <w:color w:val="1C1E29"/>
          <w:sz w:val="24"/>
          <w:szCs w:val="24"/>
          <w:lang w:eastAsia="en-CA"/>
        </w:rPr>
        <w:lastRenderedPageBreak/>
        <w:t>Reference</w:t>
      </w:r>
    </w:p>
    <w:p w:rsidR="00B37F55" w:rsidRPr="00B37F55" w:rsidRDefault="003D3075" w:rsidP="00372F69">
      <w:pPr>
        <w:spacing w:after="0" w:line="480" w:lineRule="auto"/>
        <w:ind w:left="794" w:right="-57" w:hanging="851"/>
        <w:jc w:val="both"/>
        <w:rPr>
          <w:rFonts w:ascii="Times New Roman" w:hAnsi="Times New Roman" w:cs="Times New Roman"/>
          <w:sz w:val="24"/>
          <w:szCs w:val="24"/>
        </w:rPr>
      </w:pPr>
      <w:r w:rsidRPr="00B37F55">
        <w:rPr>
          <w:rFonts w:ascii="Times New Roman" w:hAnsi="Times New Roman" w:cs="Times New Roman"/>
          <w:sz w:val="24"/>
          <w:szCs w:val="24"/>
        </w:rPr>
        <w:t>Understanding Organizat</w:t>
      </w:r>
      <w:r w:rsidR="00984C42" w:rsidRPr="00B37F55">
        <w:rPr>
          <w:rFonts w:ascii="Times New Roman" w:hAnsi="Times New Roman" w:cs="Times New Roman"/>
          <w:sz w:val="24"/>
          <w:szCs w:val="24"/>
        </w:rPr>
        <w:t xml:space="preserve">ional Culture. (n.d.) Retrieved </w:t>
      </w:r>
      <w:r w:rsidRPr="00B37F55">
        <w:rPr>
          <w:rFonts w:ascii="Times New Roman" w:hAnsi="Times New Roman" w:cs="Times New Roman"/>
          <w:sz w:val="24"/>
          <w:szCs w:val="24"/>
        </w:rPr>
        <w:t>from: </w:t>
      </w:r>
      <w:hyperlink r:id="rId7" w:history="1">
        <w:r w:rsidRPr="00B37F55">
          <w:rPr>
            <w:rStyle w:val="Hyperlink"/>
            <w:rFonts w:ascii="Times New Roman" w:hAnsi="Times New Roman" w:cs="Times New Roman"/>
            <w:sz w:val="24"/>
            <w:szCs w:val="24"/>
          </w:rPr>
          <w:t>https://saylordotorg.github.io/text_principles-of-management-v1.1/s12-02-understanding-organizational-c.html</w:t>
        </w:r>
      </w:hyperlink>
    </w:p>
    <w:p w:rsidR="00B37F55" w:rsidRPr="00B37F55" w:rsidRDefault="00B37F55" w:rsidP="00372F69">
      <w:pPr>
        <w:spacing w:line="480" w:lineRule="auto"/>
        <w:jc w:val="both"/>
        <w:rPr>
          <w:rFonts w:ascii="Times New Roman" w:hAnsi="Times New Roman" w:cs="Times New Roman"/>
          <w:sz w:val="24"/>
          <w:szCs w:val="24"/>
        </w:rPr>
      </w:pPr>
    </w:p>
    <w:sectPr w:rsidR="00B37F55" w:rsidRPr="00B37F55" w:rsidSect="00F8732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E2" w:rsidRDefault="00C42DE2" w:rsidP="00E91EB7">
      <w:pPr>
        <w:spacing w:after="0" w:line="240" w:lineRule="auto"/>
      </w:pPr>
      <w:r>
        <w:separator/>
      </w:r>
    </w:p>
  </w:endnote>
  <w:endnote w:type="continuationSeparator" w:id="0">
    <w:p w:rsidR="00C42DE2" w:rsidRDefault="00C42DE2" w:rsidP="00E91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E2" w:rsidRDefault="00C42DE2" w:rsidP="00E91EB7">
      <w:pPr>
        <w:spacing w:after="0" w:line="240" w:lineRule="auto"/>
      </w:pPr>
      <w:r>
        <w:separator/>
      </w:r>
    </w:p>
  </w:footnote>
  <w:footnote w:type="continuationSeparator" w:id="0">
    <w:p w:rsidR="00C42DE2" w:rsidRDefault="00C42DE2" w:rsidP="00E91E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89467"/>
      <w:docPartObj>
        <w:docPartGallery w:val="Page Numbers (Top of Page)"/>
        <w:docPartUnique/>
      </w:docPartObj>
    </w:sdtPr>
    <w:sdtEndPr/>
    <w:sdtContent>
      <w:p w:rsidR="00E91EB7" w:rsidRPr="00F87320" w:rsidRDefault="00F87320" w:rsidP="00F87320">
        <w:pPr>
          <w:pStyle w:val="Header"/>
          <w:jc w:val="right"/>
          <w:rPr>
            <w:rFonts w:ascii="Times New Roman" w:hAnsi="Times New Roman" w:cs="Times New Roman"/>
            <w:sz w:val="24"/>
            <w:szCs w:val="24"/>
          </w:rPr>
        </w:pPr>
        <w:r w:rsidRPr="00F87320">
          <w:rPr>
            <w:rFonts w:ascii="Times New Roman" w:hAnsi="Times New Roman" w:cs="Times New Roman"/>
            <w:sz w:val="24"/>
            <w:szCs w:val="24"/>
          </w:rPr>
          <w:t>ASSUMPTIONS ABOUT STAFF</w:t>
        </w:r>
        <w:r>
          <w:rPr>
            <w:rFonts w:ascii="Times New Roman" w:hAnsi="Times New Roman" w:cs="Times New Roman"/>
            <w:sz w:val="24"/>
            <w:szCs w:val="24"/>
          </w:rPr>
          <w:t xml:space="preserve">                                                                                                 </w:t>
        </w:r>
        <w:r w:rsidRPr="00F87320">
          <w:rPr>
            <w:rFonts w:ascii="Times New Roman" w:hAnsi="Times New Roman" w:cs="Times New Roman"/>
            <w:sz w:val="24"/>
            <w:szCs w:val="24"/>
          </w:rPr>
          <w:t xml:space="preserve"> </w:t>
        </w:r>
        <w:r w:rsidRPr="00F87320">
          <w:rPr>
            <w:rFonts w:ascii="Times New Roman" w:hAnsi="Times New Roman" w:cs="Times New Roman"/>
            <w:sz w:val="24"/>
            <w:szCs w:val="24"/>
          </w:rPr>
          <w:fldChar w:fldCharType="begin"/>
        </w:r>
        <w:r w:rsidRPr="00F87320">
          <w:rPr>
            <w:rFonts w:ascii="Times New Roman" w:hAnsi="Times New Roman" w:cs="Times New Roman"/>
            <w:sz w:val="24"/>
            <w:szCs w:val="24"/>
          </w:rPr>
          <w:instrText xml:space="preserve"> PAGE   \* MERGEFORMAT </w:instrText>
        </w:r>
        <w:r w:rsidRPr="00F87320">
          <w:rPr>
            <w:rFonts w:ascii="Times New Roman" w:hAnsi="Times New Roman" w:cs="Times New Roman"/>
            <w:sz w:val="24"/>
            <w:szCs w:val="24"/>
          </w:rPr>
          <w:fldChar w:fldCharType="separate"/>
        </w:r>
        <w:r w:rsidR="006160DF">
          <w:rPr>
            <w:rFonts w:ascii="Times New Roman" w:hAnsi="Times New Roman" w:cs="Times New Roman"/>
            <w:noProof/>
            <w:sz w:val="24"/>
            <w:szCs w:val="24"/>
          </w:rPr>
          <w:t>2</w:t>
        </w:r>
        <w:r w:rsidRPr="00F8732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320" w:rsidRPr="00F87320" w:rsidRDefault="00F87320" w:rsidP="00F87320">
    <w:pPr>
      <w:pStyle w:val="Header"/>
      <w:jc w:val="right"/>
      <w:rPr>
        <w:rFonts w:ascii="Times New Roman" w:hAnsi="Times New Roman" w:cs="Times New Roman"/>
        <w:sz w:val="24"/>
        <w:szCs w:val="24"/>
      </w:rPr>
    </w:pPr>
    <w:r w:rsidRPr="00F87320">
      <w:rPr>
        <w:rFonts w:ascii="Times New Roman" w:hAnsi="Times New Roman" w:cs="Times New Roman"/>
        <w:sz w:val="24"/>
        <w:szCs w:val="24"/>
      </w:rPr>
      <w:t>Running Head: ASSUMPTION ABOUT STAFF</w:t>
    </w:r>
    <w:r w:rsidR="00FA0EC9">
      <w:rPr>
        <w:rFonts w:ascii="Times New Roman" w:hAnsi="Times New Roman" w:cs="Times New Roman"/>
        <w:sz w:val="24"/>
        <w:szCs w:val="24"/>
      </w:rPr>
      <w:t xml:space="preserve">                                                                          </w:t>
    </w:r>
    <w:r w:rsidRPr="00F87320">
      <w:rPr>
        <w:rFonts w:ascii="Times New Roman" w:hAnsi="Times New Roman" w:cs="Times New Roman"/>
        <w:sz w:val="24"/>
        <w:szCs w:val="24"/>
      </w:rPr>
      <w:t xml:space="preserve"> </w:t>
    </w:r>
    <w:sdt>
      <w:sdtPr>
        <w:rPr>
          <w:rFonts w:ascii="Times New Roman" w:hAnsi="Times New Roman" w:cs="Times New Roman"/>
          <w:sz w:val="24"/>
          <w:szCs w:val="24"/>
        </w:rPr>
        <w:id w:val="20589480"/>
        <w:docPartObj>
          <w:docPartGallery w:val="Page Numbers (Top of Page)"/>
          <w:docPartUnique/>
        </w:docPartObj>
      </w:sdtPr>
      <w:sdtEndPr/>
      <w:sdtContent>
        <w:r w:rsidRPr="00F87320">
          <w:rPr>
            <w:rFonts w:ascii="Times New Roman" w:hAnsi="Times New Roman" w:cs="Times New Roman"/>
            <w:sz w:val="24"/>
            <w:szCs w:val="24"/>
          </w:rPr>
          <w:fldChar w:fldCharType="begin"/>
        </w:r>
        <w:r w:rsidRPr="00F87320">
          <w:rPr>
            <w:rFonts w:ascii="Times New Roman" w:hAnsi="Times New Roman" w:cs="Times New Roman"/>
            <w:sz w:val="24"/>
            <w:szCs w:val="24"/>
          </w:rPr>
          <w:instrText xml:space="preserve"> PAGE   \* MERGEFORMAT </w:instrText>
        </w:r>
        <w:r w:rsidRPr="00F87320">
          <w:rPr>
            <w:rFonts w:ascii="Times New Roman" w:hAnsi="Times New Roman" w:cs="Times New Roman"/>
            <w:sz w:val="24"/>
            <w:szCs w:val="24"/>
          </w:rPr>
          <w:fldChar w:fldCharType="separate"/>
        </w:r>
        <w:r w:rsidR="006160DF">
          <w:rPr>
            <w:rFonts w:ascii="Times New Roman" w:hAnsi="Times New Roman" w:cs="Times New Roman"/>
            <w:noProof/>
            <w:sz w:val="24"/>
            <w:szCs w:val="24"/>
          </w:rPr>
          <w:t>1</w:t>
        </w:r>
        <w:r w:rsidRPr="00F87320">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B0A19"/>
    <w:multiLevelType w:val="hybridMultilevel"/>
    <w:tmpl w:val="6EA66F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DE00ACB"/>
    <w:multiLevelType w:val="hybridMultilevel"/>
    <w:tmpl w:val="EED86CA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F240C36"/>
    <w:multiLevelType w:val="multilevel"/>
    <w:tmpl w:val="6F84A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2E51D0"/>
    <w:multiLevelType w:val="multilevel"/>
    <w:tmpl w:val="C06A2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F4D"/>
    <w:rsid w:val="00092279"/>
    <w:rsid w:val="00365634"/>
    <w:rsid w:val="00372F69"/>
    <w:rsid w:val="003D3075"/>
    <w:rsid w:val="0041179E"/>
    <w:rsid w:val="00453C2A"/>
    <w:rsid w:val="00476234"/>
    <w:rsid w:val="00495676"/>
    <w:rsid w:val="00602B12"/>
    <w:rsid w:val="006160DF"/>
    <w:rsid w:val="00697627"/>
    <w:rsid w:val="006C3765"/>
    <w:rsid w:val="006C3E6A"/>
    <w:rsid w:val="007272AD"/>
    <w:rsid w:val="007E6A7E"/>
    <w:rsid w:val="00801988"/>
    <w:rsid w:val="00802A8B"/>
    <w:rsid w:val="008A10EE"/>
    <w:rsid w:val="008E53C5"/>
    <w:rsid w:val="008F0F04"/>
    <w:rsid w:val="00984C42"/>
    <w:rsid w:val="009C5F31"/>
    <w:rsid w:val="00A216B6"/>
    <w:rsid w:val="00A71BAE"/>
    <w:rsid w:val="00B37F55"/>
    <w:rsid w:val="00B70A85"/>
    <w:rsid w:val="00C42DE2"/>
    <w:rsid w:val="00C45B1E"/>
    <w:rsid w:val="00CA4605"/>
    <w:rsid w:val="00E050CC"/>
    <w:rsid w:val="00E91EB7"/>
    <w:rsid w:val="00EA602B"/>
    <w:rsid w:val="00F70EF4"/>
    <w:rsid w:val="00F87320"/>
    <w:rsid w:val="00FA0EC9"/>
    <w:rsid w:val="00FE7F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80ECD2-D338-4154-93E0-C0777DC3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0CC"/>
  </w:style>
  <w:style w:type="paragraph" w:styleId="Heading2">
    <w:name w:val="heading 2"/>
    <w:basedOn w:val="Normal"/>
    <w:link w:val="Heading2Char"/>
    <w:uiPriority w:val="9"/>
    <w:qFormat/>
    <w:rsid w:val="00FE7F4D"/>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next w:val="Normal"/>
    <w:link w:val="Heading3Char"/>
    <w:uiPriority w:val="9"/>
    <w:semiHidden/>
    <w:unhideWhenUsed/>
    <w:qFormat/>
    <w:rsid w:val="008E53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7F4D"/>
    <w:rPr>
      <w:rFonts w:ascii="Times New Roman" w:eastAsia="Times New Roman" w:hAnsi="Times New Roman" w:cs="Times New Roman"/>
      <w:b/>
      <w:bCs/>
      <w:sz w:val="36"/>
      <w:szCs w:val="36"/>
      <w:lang w:eastAsia="en-CA"/>
    </w:rPr>
  </w:style>
  <w:style w:type="paragraph" w:styleId="NormalWeb">
    <w:name w:val="Normal (Web)"/>
    <w:basedOn w:val="Normal"/>
    <w:uiPriority w:val="99"/>
    <w:unhideWhenUsed/>
    <w:rsid w:val="00FE7F4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FE7F4D"/>
    <w:rPr>
      <w:color w:val="0000FF"/>
      <w:u w:val="single"/>
    </w:rPr>
  </w:style>
  <w:style w:type="character" w:customStyle="1" w:styleId="Heading3Char">
    <w:name w:val="Heading 3 Char"/>
    <w:basedOn w:val="DefaultParagraphFont"/>
    <w:link w:val="Heading3"/>
    <w:uiPriority w:val="9"/>
    <w:semiHidden/>
    <w:rsid w:val="008E53C5"/>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F0F04"/>
    <w:pPr>
      <w:ind w:left="720"/>
      <w:contextualSpacing/>
    </w:pPr>
  </w:style>
  <w:style w:type="paragraph" w:styleId="Header">
    <w:name w:val="header"/>
    <w:basedOn w:val="Normal"/>
    <w:link w:val="HeaderChar"/>
    <w:uiPriority w:val="99"/>
    <w:unhideWhenUsed/>
    <w:rsid w:val="00E91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EB7"/>
  </w:style>
  <w:style w:type="paragraph" w:styleId="Footer">
    <w:name w:val="footer"/>
    <w:basedOn w:val="Normal"/>
    <w:link w:val="FooterChar"/>
    <w:uiPriority w:val="99"/>
    <w:semiHidden/>
    <w:unhideWhenUsed/>
    <w:rsid w:val="00E91E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1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934677">
      <w:bodyDiv w:val="1"/>
      <w:marLeft w:val="0"/>
      <w:marRight w:val="0"/>
      <w:marTop w:val="0"/>
      <w:marBottom w:val="0"/>
      <w:divBdr>
        <w:top w:val="none" w:sz="0" w:space="0" w:color="auto"/>
        <w:left w:val="none" w:sz="0" w:space="0" w:color="auto"/>
        <w:bottom w:val="none" w:sz="0" w:space="0" w:color="auto"/>
        <w:right w:val="none" w:sz="0" w:space="0" w:color="auto"/>
      </w:divBdr>
    </w:div>
    <w:div w:id="1426530886">
      <w:bodyDiv w:val="1"/>
      <w:marLeft w:val="0"/>
      <w:marRight w:val="0"/>
      <w:marTop w:val="0"/>
      <w:marBottom w:val="0"/>
      <w:divBdr>
        <w:top w:val="none" w:sz="0" w:space="0" w:color="auto"/>
        <w:left w:val="none" w:sz="0" w:space="0" w:color="auto"/>
        <w:bottom w:val="none" w:sz="0" w:space="0" w:color="auto"/>
        <w:right w:val="none" w:sz="0" w:space="0" w:color="auto"/>
      </w:divBdr>
    </w:div>
    <w:div w:id="14278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aylordotorg.github.io/text_principles-of-management-v1.1/s12-02-understanding-organizational-c.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2019-09-29T19:56:00Z</dcterms:created>
  <dcterms:modified xsi:type="dcterms:W3CDTF">2019-09-29T19:56:00Z</dcterms:modified>
</cp:coreProperties>
</file>